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 PÉREZ TAVERA</w:t>
      </w:r>
    </w:p>
    <w:p>
      <w:pPr>
        <w:pStyle w:val="Normal"/>
        <w:spacing w:lineRule="auto" w:line="240"/>
        <w:jc w:val="both"/>
        <w:rPr/>
      </w:pPr>
      <w:r>
        <w:rPr>
          <w:rFonts w:cs="Arial" w:ascii="Arial" w:hAnsi="Arial"/>
        </w:rPr>
        <w:t>Cr</w:t>
      </w:r>
      <w:r>
        <w:rPr>
          <w:rFonts w:cs="Arial" w:ascii="Arial" w:hAnsi="Arial"/>
        </w:rPr>
        <w:t>a.</w:t>
      </w:r>
      <w:r>
        <w:rPr>
          <w:rFonts w:cs="Arial" w:ascii="Arial" w:hAnsi="Arial"/>
        </w:rPr>
        <w:t xml:space="preserve"> 4 </w:t>
      </w:r>
      <w:r>
        <w:rPr>
          <w:rFonts w:eastAsia="Arial Unicode MS" w:cs="Arial" w:ascii="Arial" w:hAnsi="Arial"/>
          <w:color w:val="auto"/>
          <w:kern w:val="2"/>
          <w:sz w:val="24"/>
          <w:szCs w:val="24"/>
          <w:lang w:val="es-CO" w:eastAsia="ar-SA" w:bidi="ar-SA"/>
        </w:rPr>
        <w:t>#</w:t>
      </w:r>
      <w:r>
        <w:rPr>
          <w:rFonts w:cs="Arial" w:ascii="Arial" w:hAnsi="Arial"/>
        </w:rPr>
        <w:t xml:space="preserve"> 71D-70 piso 1</w:t>
      </w:r>
    </w:p>
    <w:p>
      <w:pPr>
        <w:pStyle w:val="Normal"/>
        <w:spacing w:lineRule="auto" w:line="240"/>
        <w:jc w:val="both"/>
        <w:rPr/>
      </w:pPr>
      <w:r>
        <w:rPr>
          <w:rFonts w:cs="Arial" w:ascii="Arial" w:hAnsi="Arial"/>
        </w:rPr>
        <w:t xml:space="preserve">Jorge Eliecer Gaitán – </w:t>
      </w:r>
      <w:r>
        <w:rPr>
          <w:rFonts w:cs="Arial" w:ascii="Arial" w:hAnsi="Arial"/>
        </w:rPr>
        <w:t>Comuna 6</w:t>
      </w:r>
    </w:p>
    <w:p>
      <w:pPr>
        <w:pStyle w:val="Normal"/>
        <w:spacing w:lineRule="auto" w:line="240"/>
        <w:jc w:val="both"/>
        <w:rPr/>
      </w:pPr>
      <w:r>
        <w:rPr>
          <w:rFonts w:cs="Arial" w:ascii="Arial" w:hAnsi="Arial"/>
        </w:rPr>
        <w:t>c</w:t>
      </w:r>
      <w:r>
        <w:rPr>
          <w:rFonts w:cs="Arial" w:ascii="Arial" w:hAnsi="Arial"/>
        </w:rPr>
        <w:t xml:space="preserve">arolinapereztavera@outlook.com  </w:t>
        <w:tab/>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petición_realizar fumigación contra el zancudo.</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No.202541730100177632,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709"/>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realizó fumigación con máquina pesada 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6 en el barrio Jorge Eliecer Gaitán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 el mes de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julio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del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2024,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donde se intervinieron 329</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16.152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alizó</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también fumigación intradomiciliar de viviendas, con motomochila, la cual es una actividad focalizada para casos de dengue grave y muerte probable por dengue, a la fecha se fumigaron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87</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viviendas,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los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meses de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marzo y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octubre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del 2024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el barrio Jorge Eliecer Gaitán</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de la comuna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6</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respectivamente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5" w:type="dxa"/>
        <w:tblLayout w:type="fixed"/>
        <w:tblCellMar>
          <w:top w:w="28" w:type="dxa"/>
          <w:left w:w="98" w:type="dxa"/>
          <w:bottom w:w="28" w:type="dxa"/>
          <w:right w:w="108" w:type="dxa"/>
        </w:tblCellMar>
      </w:tblPr>
      <w:tblGrid>
        <w:gridCol w:w="2265"/>
        <w:gridCol w:w="3240"/>
        <w:gridCol w:w="1860"/>
        <w:gridCol w:w="1995"/>
      </w:tblGrid>
      <w:tr>
        <w:trPr>
          <w:tblHeader w:val="true"/>
          <w:trHeight w:val="659" w:hRule="atLeast"/>
        </w:trPr>
        <w:tc>
          <w:tcPr>
            <w:tcW w:w="226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324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265"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70 - 73A KR 1D - 7</w:t>
            </w:r>
          </w:p>
        </w:tc>
        <w:tc>
          <w:tcPr>
            <w:tcW w:w="324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Quintas De Salomia- Tejares –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Jorge Eliecer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Gaitán</w:t>
            </w:r>
          </w:p>
        </w:tc>
        <w:tc>
          <w:tcPr>
            <w:tcW w:w="186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4225</w:t>
            </w:r>
          </w:p>
        </w:tc>
        <w:tc>
          <w:tcPr>
            <w:tcW w:w="19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6652</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En el 2024 se han realizado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68</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visitas de control larvario a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Centros Docentes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o</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Educativos, Centros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Recreación, Entidades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Gobierno, Escuelas Saludables, Estaciones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Policía, Hogares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Bienestar Familiar, Hogares Geriátricos, Instituciones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Salud, Instituciones Religiosas, Jardines Infantiles,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6</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5</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Escuelas Saludables</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Instituciones Religiosas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y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Otras Instituciones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la comuna 12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6</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57</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las viviendas visitadas se encontraron positivas, es decir,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casi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7</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 xml:space="preserve">Ae.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ind w:left="0" w:right="0" w:hanging="0"/>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109" w:after="0"/>
        <w:jc w:val="both"/>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109"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15">
            <wp:simplePos x="0" y="0"/>
            <wp:positionH relativeFrom="column">
              <wp:posOffset>75565</wp:posOffset>
            </wp:positionH>
            <wp:positionV relativeFrom="paragraph">
              <wp:posOffset>80645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Application>LibreOffice/7.0.3.1$Windows_X86_64 LibreOffice_project/d7547858d014d4cf69878db179d326fc3483e082</Application>
  <Pages>3</Pages>
  <Words>990</Words>
  <Characters>5531</Characters>
  <CharactersWithSpaces>6522</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2025-02-10T17:06:46Z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